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宋体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“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  <w:lang w:eastAsia="zh-CN"/>
        </w:rPr>
        <w:t>2024年度民政重点业务对外政策解读服务</w:t>
      </w:r>
      <w:r>
        <w:rPr>
          <w:rFonts w:hint="default" w:ascii="Times New Roman" w:hAnsi="Times New Roman" w:eastAsia="宋体" w:cs="Times New Roman"/>
          <w:b/>
          <w:bCs/>
          <w:sz w:val="36"/>
          <w:szCs w:val="36"/>
        </w:rPr>
        <w:t>”采购需求公开征求意见公示</w:t>
      </w:r>
    </w:p>
    <w:p>
      <w:pPr>
        <w:spacing w:line="360" w:lineRule="auto"/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bookmarkStart w:id="0" w:name="_GoBack"/>
      <w:r>
        <w:rPr>
          <w:rFonts w:hint="default" w:ascii="Times New Roman" w:hAnsi="Times New Roman" w:eastAsia="宋体" w:cs="Times New Roman"/>
          <w:sz w:val="24"/>
          <w:szCs w:val="24"/>
        </w:rPr>
        <w:t>为方便供应商及时了解政府采购信息，我单位受北京市民政局委托，现将“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2024年度民政重点业务对外政策解读服务</w:t>
      </w:r>
      <w:r>
        <w:rPr>
          <w:rFonts w:hint="default" w:ascii="Times New Roman" w:hAnsi="Times New Roman" w:eastAsia="宋体" w:cs="Times New Roman"/>
          <w:sz w:val="24"/>
          <w:szCs w:val="24"/>
        </w:rPr>
        <w:t>”的采购需求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评审标准</w:t>
      </w:r>
      <w:r>
        <w:rPr>
          <w:rFonts w:hint="default" w:ascii="Times New Roman" w:hAnsi="Times New Roman" w:eastAsia="宋体" w:cs="Times New Roman"/>
          <w:sz w:val="24"/>
          <w:szCs w:val="24"/>
        </w:rPr>
        <w:t>公示如下：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843"/>
        <w:gridCol w:w="2126"/>
        <w:gridCol w:w="7513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采购单位名称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项目名称</w:t>
            </w:r>
          </w:p>
        </w:tc>
        <w:tc>
          <w:tcPr>
            <w:tcW w:w="75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采购需求内容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预算金额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7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北京市民政局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eastAsia="zh-CN"/>
              </w:rPr>
              <w:t>2024年度民政重点业务对外政策解读服务</w:t>
            </w:r>
          </w:p>
        </w:tc>
        <w:tc>
          <w:tcPr>
            <w:tcW w:w="7513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采购需求</w:t>
            </w:r>
            <w:r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内容详见附件</w:t>
            </w:r>
          </w:p>
        </w:tc>
        <w:tc>
          <w:tcPr>
            <w:tcW w:w="17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120</w:t>
            </w:r>
          </w:p>
        </w:tc>
      </w:tr>
    </w:tbl>
    <w:p>
      <w:pPr>
        <w:pStyle w:val="25"/>
        <w:numPr>
          <w:ilvl w:val="0"/>
          <w:numId w:val="0"/>
        </w:numPr>
        <w:spacing w:line="360" w:lineRule="auto"/>
        <w:ind w:left="240" w:leftChars="0"/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1、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本公示在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北京汇诚金桥国际招标咨询有限公司网站（http://www.hcjq.net/）发布，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有关单位和个人如对公示内容有异议，请在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2024年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日17:00（北京时间）之前以实名书面（包括联系人、地址、联系电话）形式向采购代理机构反馈。</w:t>
      </w:r>
    </w:p>
    <w:p>
      <w:pPr>
        <w:pStyle w:val="25"/>
        <w:numPr>
          <w:ilvl w:val="0"/>
          <w:numId w:val="0"/>
        </w:numPr>
        <w:spacing w:line="360" w:lineRule="auto"/>
        <w:ind w:left="240" w:leftChars="0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2、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采购代理机构联系方式：</w:t>
      </w:r>
    </w:p>
    <w:p>
      <w:pPr>
        <w:pStyle w:val="25"/>
        <w:spacing w:line="360" w:lineRule="auto"/>
        <w:ind w:left="960" w:firstLine="0" w:firstLineChars="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名 称：北京汇诚金桥国际招标咨询有限公司</w:t>
      </w:r>
    </w:p>
    <w:p>
      <w:pPr>
        <w:pStyle w:val="25"/>
        <w:spacing w:line="360" w:lineRule="auto"/>
        <w:ind w:left="960" w:firstLine="0" w:firstLineChars="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地　址：北京市东城区朝内大街南竹杆胡同6号北京INN 3号楼9层</w:t>
      </w:r>
    </w:p>
    <w:p>
      <w:pPr>
        <w:pStyle w:val="25"/>
        <w:spacing w:line="360" w:lineRule="auto"/>
        <w:ind w:left="960" w:firstLine="0" w:firstLineChars="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联系方式：王秋凌、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李辰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，010-65173825、</w:t>
      </w:r>
      <w:r>
        <w:rPr>
          <w:rFonts w:hint="default" w:ascii="Times New Roman" w:hAnsi="Times New Roman"/>
          <w:sz w:val="24"/>
          <w:szCs w:val="24"/>
        </w:rPr>
        <w:t>65699122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　　　</w:t>
      </w:r>
    </w:p>
    <w:p>
      <w:pPr>
        <w:pStyle w:val="25"/>
        <w:spacing w:line="360" w:lineRule="auto"/>
        <w:ind w:left="960" w:firstLine="0" w:firstLineChars="0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</w:p>
    <w:p>
      <w:pPr>
        <w:pStyle w:val="25"/>
        <w:spacing w:line="360" w:lineRule="auto"/>
        <w:ind w:left="960" w:firstLine="0" w:firstLineChars="0"/>
        <w:jc w:val="right"/>
        <w:rPr>
          <w:rFonts w:hint="default" w:ascii="Times New Roman" w:hAnsi="Times New Roman" w:eastAsia="宋体" w:cs="Times New Roman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北京汇诚金桥国际招标咨询有限公司</w:t>
      </w:r>
    </w:p>
    <w:p>
      <w:pPr>
        <w:pStyle w:val="25"/>
        <w:spacing w:line="360" w:lineRule="auto"/>
        <w:ind w:left="960" w:firstLine="0" w:firstLineChars="0"/>
        <w:jc w:val="right"/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kern w:val="0"/>
          <w:sz w:val="24"/>
          <w:szCs w:val="24"/>
          <w:lang w:eastAsia="zh-CN"/>
        </w:rPr>
        <w:t>2024年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月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highlight w:val="none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highlight w:val="none"/>
        </w:rPr>
        <w:t>日</w:t>
      </w:r>
    </w:p>
    <w:bookmarkEnd w:id="0"/>
    <w:p>
      <w:pPr>
        <w:rPr>
          <w:rFonts w:hint="default" w:ascii="Times New Roman" w:hAnsi="Times New Roman" w:eastAsia="宋体" w:cs="Times New Roman"/>
          <w:kern w:val="0"/>
          <w:sz w:val="24"/>
          <w:szCs w:val="24"/>
        </w:rPr>
        <w:sectPr>
          <w:pgSz w:w="16838" w:h="11906" w:orient="landscape"/>
          <w:pgMar w:top="1024" w:right="1440" w:bottom="1422" w:left="1440" w:header="851" w:footer="992" w:gutter="0"/>
          <w:cols w:space="425" w:num="1"/>
          <w:docGrid w:type="lines" w:linePitch="312" w:charSpace="0"/>
        </w:sectPr>
      </w:pPr>
    </w:p>
    <w:p>
      <w:pPr>
        <w:pStyle w:val="28"/>
        <w:ind w:firstLine="482"/>
        <w:jc w:val="left"/>
        <w:rPr>
          <w:rFonts w:hint="default" w:ascii="Times New Roman" w:hAnsi="Times New Roman" w:eastAsia="宋体" w:cs="Times New Roman"/>
          <w:b/>
        </w:rPr>
      </w:pPr>
      <w:r>
        <w:rPr>
          <w:rFonts w:hint="default" w:ascii="Times New Roman" w:hAnsi="Times New Roman" w:eastAsia="宋体" w:cs="Times New Roman"/>
          <w:b/>
        </w:rPr>
        <w:t>附件:</w:t>
      </w:r>
    </w:p>
    <w:p>
      <w:pPr>
        <w:spacing w:line="360" w:lineRule="auto"/>
        <w:jc w:val="center"/>
        <w:outlineLvl w:val="1"/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color w:val="auto"/>
          <w:sz w:val="24"/>
          <w:szCs w:val="24"/>
          <w:lang w:val="en-US" w:eastAsia="zh-CN"/>
        </w:rPr>
        <w:t>采购需求</w:t>
      </w:r>
    </w:p>
    <w:p>
      <w:pPr>
        <w:spacing w:line="360" w:lineRule="auto"/>
        <w:ind w:firstLine="482" w:firstLineChars="200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一、项目背景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   为充分展示北京民政发展成就、宣传北京民政政策、推树北京民政先进典型，加强北京民政民生对外政策解读力度，北京市民政局拟利用电视媒体的采编、制作、播出等资源，以信息发布、访谈、专题片等形式在电视栏目、新媒体平台播出，做好北京民政领域政策、先进人物等宣传报道。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 xml:space="preserve"> 　　二、服务主要内容</w:t>
      </w:r>
    </w:p>
    <w:p>
      <w:pPr>
        <w:pStyle w:val="32"/>
        <w:spacing w:line="360" w:lineRule="auto"/>
        <w:ind w:left="66" w:firstLine="48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（一）日常宣传策划。</w:t>
      </w:r>
    </w:p>
    <w:p>
      <w:pPr>
        <w:pStyle w:val="32"/>
        <w:spacing w:line="360" w:lineRule="auto"/>
        <w:ind w:left="66" w:firstLine="48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组织拍摄北京民政系统重点宣传内容，重点展示北京民政工作新做法新经验，做好日常宣传及相关活动策划。结合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北京民政2024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年度重点工作及政务公开工作要点，在北京卫视、北京新闻频道早间、午间、晚间重点时段对民政系统各项政策发布和相关活动及时给予宣传，对相关政策做出比较详细的解读。在清明节、重阳节等重要时间节点开辟时段，体现首都民政系统在殡葬改革、养老救助等方面的新政策和新做法。宣传民政系统建设和谐宜居城市的各项工作，主要涉及精准救助、党建等方面的重要举措。全年宣传民政各项工作、信息发布、政策解读不少于40次。</w:t>
      </w:r>
    </w:p>
    <w:p>
      <w:pPr>
        <w:pStyle w:val="32"/>
        <w:spacing w:line="360" w:lineRule="auto"/>
        <w:ind w:left="66" w:firstLine="480"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（二）制作专栏节目</w:t>
      </w:r>
    </w:p>
    <w:p>
      <w:pPr>
        <w:pStyle w:val="32"/>
        <w:spacing w:line="360" w:lineRule="auto"/>
        <w:ind w:left="66" w:firstLine="480"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针对北京民政政策制作播出专栏节目——《北京民政专题片》6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集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，专题策划、结合电视影像优势和传播特点，阐释民政系统重点工作、表彰先进，展现典型人物如何用实际行动履行基本民生保障、基本社会服务职责的生动事例，讲述北京民政领域为民服务的感人故事，再现民政人在宣传、落实、推进惠民政策工作中的点点滴滴，以及基层民政人一心为民、爱岗敬业、乐于奉献的风采，弘扬民政为民、民政爱民的理念和情怀。系列专栏内容同步在新媒体平台《北京时间》上进行短视频推广发布。</w:t>
      </w:r>
    </w:p>
    <w:p>
      <w:pPr>
        <w:pStyle w:val="32"/>
        <w:spacing w:line="360" w:lineRule="auto"/>
        <w:ind w:left="66" w:firstLine="480"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（三）制作《政策解读公益宣传片》</w:t>
      </w:r>
    </w:p>
    <w:p>
      <w:pPr>
        <w:pStyle w:val="32"/>
        <w:spacing w:line="360" w:lineRule="auto"/>
        <w:ind w:left="66" w:firstLine="480"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解读重要节点的惠民政策，对养老、儿童福利、社会救助等各项惠民政策做深入解读，同时做好相关政策落实、推进工作的宣传，扩大民生政策社会知晓度，促进惠民政策深入人心。邀请电视台主持人参与拍摄，增强感召力、影响力，呼吁全社会关注公益事业、参与公益行动，通过多次播出增强公益宣传片的传播效果。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　　三、服务要求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   1.按照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北京民政全年重点工作及实际需求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进行宣传。</w:t>
      </w:r>
    </w:p>
    <w:p>
      <w:pPr>
        <w:adjustRightInd w:val="0"/>
        <w:snapToGrid w:val="0"/>
        <w:spacing w:line="360" w:lineRule="auto"/>
        <w:ind w:firstLine="48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2.保证电视宣传的风格和表现方式多样化。</w:t>
      </w:r>
    </w:p>
    <w:p>
      <w:pPr>
        <w:pStyle w:val="2"/>
        <w:tabs>
          <w:tab w:val="left" w:pos="567"/>
        </w:tabs>
        <w:adjustRightInd w:val="0"/>
        <w:snapToGrid w:val="0"/>
        <w:spacing w:before="0" w:line="360" w:lineRule="auto"/>
        <w:ind w:firstLine="48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3.项目人员最低要求：项目监制2人，制片人2人，主编1人，制片统筹2人，记者6人，后期编辑4人，责任编辑1人。项目摄制组人员需具备广播电视编辑记者资格证明（记者证或电视记者编辑资格证）。</w:t>
      </w:r>
    </w:p>
    <w:p>
      <w:pPr>
        <w:pStyle w:val="2"/>
        <w:tabs>
          <w:tab w:val="left" w:pos="567"/>
        </w:tabs>
        <w:adjustRightInd w:val="0"/>
        <w:snapToGrid w:val="0"/>
        <w:spacing w:before="0" w:line="360" w:lineRule="auto"/>
        <w:ind w:firstLine="48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4.履约验收成果要求：供应商需提供全年宣传民政各项工作、信息发布、政策解读条目，注明播出日期、播出栏目和播出内容（标题）；《北京民政专题片》6部提供播出目录，包括播出日期、播出栏目及视频文件；《政策解读公益宣传片》提供播出信息，包括播出时间、播出频道及视频文件。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 xml:space="preserve"> 　　四、服务期限</w:t>
      </w:r>
    </w:p>
    <w:p>
      <w:pPr>
        <w:spacing w:line="360" w:lineRule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   自合同生效之日起至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2024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年11月30日。</w:t>
      </w:r>
    </w:p>
    <w:p>
      <w:pPr>
        <w:spacing w:line="360" w:lineRule="auto"/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color w:val="auto"/>
          <w:sz w:val="24"/>
          <w:szCs w:val="24"/>
        </w:rPr>
        <w:t>　　 五、项目成果内容</w:t>
      </w:r>
    </w:p>
    <w:p>
      <w:pPr>
        <w:pStyle w:val="32"/>
        <w:spacing w:line="360" w:lineRule="auto"/>
        <w:ind w:left="66" w:firstLine="48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（一）组织拍摄北京民政系统重点宣传内容，重点展示北京民政工作新做法新经验，日常宣传及相关活动策划，播出宣传不少于40条（频次）。</w:t>
      </w:r>
    </w:p>
    <w:p>
      <w:pPr>
        <w:pStyle w:val="32"/>
        <w:spacing w:line="360" w:lineRule="auto"/>
        <w:ind w:left="66" w:firstLine="0"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   （二）针对北京民政政策制作播出专栏节目——《北京民政专题片》6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eastAsia="zh-CN"/>
        </w:rPr>
        <w:t>集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，每部时长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"/>
        </w:rPr>
        <w:t>4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—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"/>
        </w:rPr>
        <w:t>5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分钟。系列专栏专题内容在新媒体平台《北京时间》进行短视频推广发布。</w:t>
      </w:r>
    </w:p>
    <w:p>
      <w:pPr>
        <w:pStyle w:val="32"/>
        <w:spacing w:line="360" w:lineRule="auto"/>
        <w:ind w:left="66" w:firstLine="0" w:firstLineChars="0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 xml:space="preserve">    （三）制作播出《政策解读公益宣传片》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-US" w:eastAsia="zh-CN"/>
        </w:rPr>
        <w:t>1部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lang w:val="en" w:eastAsia="zh-CN"/>
        </w:rPr>
        <w:t>，时长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30—60秒。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napToGrid w:val="0"/>
        <w:spacing w:line="240" w:lineRule="auto"/>
        <w:ind w:left="0" w:leftChars="0"/>
        <w:textAlignment w:val="auto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sectPr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5MDE2Mzg3NWExN2I5MDZjZmM1NmJlMzk2MTZkZDUifQ=="/>
  </w:docVars>
  <w:rsids>
    <w:rsidRoot w:val="003727AC"/>
    <w:rsid w:val="000344BF"/>
    <w:rsid w:val="00090862"/>
    <w:rsid w:val="000E2539"/>
    <w:rsid w:val="00123B74"/>
    <w:rsid w:val="001F3112"/>
    <w:rsid w:val="00247851"/>
    <w:rsid w:val="002512E2"/>
    <w:rsid w:val="002E387A"/>
    <w:rsid w:val="00340081"/>
    <w:rsid w:val="003727AC"/>
    <w:rsid w:val="0038669F"/>
    <w:rsid w:val="003A3BD2"/>
    <w:rsid w:val="004F00C5"/>
    <w:rsid w:val="005A52F9"/>
    <w:rsid w:val="005D3C5D"/>
    <w:rsid w:val="006C7FFA"/>
    <w:rsid w:val="0071227A"/>
    <w:rsid w:val="00781814"/>
    <w:rsid w:val="00791476"/>
    <w:rsid w:val="00842699"/>
    <w:rsid w:val="008E17AF"/>
    <w:rsid w:val="00922BC2"/>
    <w:rsid w:val="00953FD6"/>
    <w:rsid w:val="00956637"/>
    <w:rsid w:val="00A24104"/>
    <w:rsid w:val="00A471F9"/>
    <w:rsid w:val="00B008B3"/>
    <w:rsid w:val="00B313D0"/>
    <w:rsid w:val="00BC4336"/>
    <w:rsid w:val="00C174D7"/>
    <w:rsid w:val="00CC6EFB"/>
    <w:rsid w:val="00D43556"/>
    <w:rsid w:val="00E02AFD"/>
    <w:rsid w:val="00EA2639"/>
    <w:rsid w:val="00EA2971"/>
    <w:rsid w:val="00F75713"/>
    <w:rsid w:val="00FA5E7D"/>
    <w:rsid w:val="012820A1"/>
    <w:rsid w:val="05906EEC"/>
    <w:rsid w:val="07C16B97"/>
    <w:rsid w:val="08DB5038"/>
    <w:rsid w:val="095A6844"/>
    <w:rsid w:val="0D8F40F0"/>
    <w:rsid w:val="14093CDF"/>
    <w:rsid w:val="19BD63E6"/>
    <w:rsid w:val="19F51CD6"/>
    <w:rsid w:val="1B087F21"/>
    <w:rsid w:val="1B891DA4"/>
    <w:rsid w:val="1BCE75CD"/>
    <w:rsid w:val="2F2923C3"/>
    <w:rsid w:val="32FC2D19"/>
    <w:rsid w:val="3A0B32CF"/>
    <w:rsid w:val="41AA40B8"/>
    <w:rsid w:val="47582004"/>
    <w:rsid w:val="4AD94906"/>
    <w:rsid w:val="4B1F474E"/>
    <w:rsid w:val="4B7065C1"/>
    <w:rsid w:val="4E353A96"/>
    <w:rsid w:val="5543468A"/>
    <w:rsid w:val="5DD51D84"/>
    <w:rsid w:val="63F66F1A"/>
    <w:rsid w:val="647920F3"/>
    <w:rsid w:val="6619738E"/>
    <w:rsid w:val="6A4D41E9"/>
    <w:rsid w:val="6A927EC5"/>
    <w:rsid w:val="6D5419FD"/>
    <w:rsid w:val="70221C74"/>
    <w:rsid w:val="748C6B51"/>
    <w:rsid w:val="79F741CA"/>
    <w:rsid w:val="7B3C2067"/>
    <w:rsid w:val="7BC1546B"/>
    <w:rsid w:val="7F8F18AD"/>
    <w:rsid w:val="7FB2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rFonts w:ascii="宋体"/>
      <w:b/>
      <w:kern w:val="44"/>
      <w:sz w:val="32"/>
      <w:szCs w:val="20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99"/>
    <w:pPr>
      <w:widowControl/>
      <w:spacing w:line="360" w:lineRule="auto"/>
    </w:pPr>
    <w:rPr>
      <w:color w:val="FF0000"/>
    </w:rPr>
  </w:style>
  <w:style w:type="paragraph" w:styleId="4">
    <w:name w:val="Normal Indent"/>
    <w:basedOn w:val="1"/>
    <w:autoRedefine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sz w:val="24"/>
    </w:rPr>
  </w:style>
  <w:style w:type="paragraph" w:styleId="5">
    <w:name w:val="annotation text"/>
    <w:basedOn w:val="1"/>
    <w:link w:val="24"/>
    <w:autoRedefine/>
    <w:qFormat/>
    <w:uiPriority w:val="0"/>
    <w:pPr>
      <w:jc w:val="left"/>
    </w:pPr>
    <w:rPr>
      <w:rFonts w:ascii="Times New Roman" w:hAnsi="Times New Roman" w:eastAsia="宋体" w:cs="Times New Roman"/>
      <w:szCs w:val="24"/>
    </w:rPr>
  </w:style>
  <w:style w:type="paragraph" w:styleId="6">
    <w:name w:val="Body Text Indent"/>
    <w:basedOn w:val="1"/>
    <w:autoRedefine/>
    <w:qFormat/>
    <w:uiPriority w:val="0"/>
    <w:pPr>
      <w:spacing w:line="360" w:lineRule="auto"/>
      <w:ind w:firstLine="570"/>
    </w:pPr>
    <w:rPr>
      <w:sz w:val="24"/>
    </w:rPr>
  </w:style>
  <w:style w:type="paragraph" w:styleId="7">
    <w:name w:val="footer"/>
    <w:basedOn w:val="1"/>
    <w:link w:val="2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6"/>
    <w:autoRedefine/>
    <w:qFormat/>
    <w:uiPriority w:val="0"/>
    <w:pPr>
      <w:spacing w:after="120" w:line="480" w:lineRule="exact"/>
      <w:ind w:left="420" w:leftChars="200" w:firstLine="420" w:firstLineChars="200"/>
    </w:pPr>
    <w:rPr>
      <w:szCs w:val="20"/>
    </w:rPr>
  </w:style>
  <w:style w:type="table" w:styleId="11">
    <w:name w:val="Table Grid"/>
    <w:basedOn w:val="10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autoRedefine/>
    <w:qFormat/>
    <w:uiPriority w:val="22"/>
    <w:rPr>
      <w:b/>
    </w:rPr>
  </w:style>
  <w:style w:type="character" w:styleId="14">
    <w:name w:val="FollowedHyperlink"/>
    <w:basedOn w:val="12"/>
    <w:autoRedefine/>
    <w:semiHidden/>
    <w:unhideWhenUsed/>
    <w:qFormat/>
    <w:uiPriority w:val="99"/>
    <w:rPr>
      <w:color w:val="800080"/>
      <w:u w:val="none"/>
    </w:rPr>
  </w:style>
  <w:style w:type="character" w:styleId="15">
    <w:name w:val="Emphasis"/>
    <w:basedOn w:val="12"/>
    <w:autoRedefine/>
    <w:qFormat/>
    <w:uiPriority w:val="20"/>
  </w:style>
  <w:style w:type="character" w:styleId="16">
    <w:name w:val="HTML Definition"/>
    <w:basedOn w:val="12"/>
    <w:autoRedefine/>
    <w:semiHidden/>
    <w:unhideWhenUsed/>
    <w:qFormat/>
    <w:uiPriority w:val="99"/>
  </w:style>
  <w:style w:type="character" w:styleId="17">
    <w:name w:val="HTML Acronym"/>
    <w:basedOn w:val="12"/>
    <w:autoRedefine/>
    <w:semiHidden/>
    <w:unhideWhenUsed/>
    <w:qFormat/>
    <w:uiPriority w:val="99"/>
  </w:style>
  <w:style w:type="character" w:styleId="18">
    <w:name w:val="HTML Variable"/>
    <w:basedOn w:val="12"/>
    <w:autoRedefine/>
    <w:semiHidden/>
    <w:unhideWhenUsed/>
    <w:qFormat/>
    <w:uiPriority w:val="99"/>
  </w:style>
  <w:style w:type="character" w:styleId="19">
    <w:name w:val="Hyperlink"/>
    <w:basedOn w:val="12"/>
    <w:autoRedefine/>
    <w:semiHidden/>
    <w:unhideWhenUsed/>
    <w:qFormat/>
    <w:uiPriority w:val="99"/>
    <w:rPr>
      <w:color w:val="0000FF"/>
      <w:u w:val="none"/>
    </w:rPr>
  </w:style>
  <w:style w:type="character" w:styleId="20">
    <w:name w:val="HTML Code"/>
    <w:basedOn w:val="12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21">
    <w:name w:val="annotation reference"/>
    <w:basedOn w:val="12"/>
    <w:autoRedefine/>
    <w:qFormat/>
    <w:uiPriority w:val="99"/>
    <w:rPr>
      <w:rFonts w:cs="Times New Roman"/>
      <w:sz w:val="21"/>
      <w:szCs w:val="21"/>
    </w:rPr>
  </w:style>
  <w:style w:type="character" w:styleId="22">
    <w:name w:val="HTML Cite"/>
    <w:basedOn w:val="12"/>
    <w:autoRedefine/>
    <w:semiHidden/>
    <w:unhideWhenUsed/>
    <w:qFormat/>
    <w:uiPriority w:val="99"/>
  </w:style>
  <w:style w:type="paragraph" w:customStyle="1" w:styleId="23">
    <w:name w:val="正文文本1"/>
    <w:basedOn w:val="1"/>
    <w:autoRedefine/>
    <w:qFormat/>
    <w:uiPriority w:val="0"/>
    <w:pPr>
      <w:widowControl/>
      <w:spacing w:line="360" w:lineRule="auto"/>
    </w:pPr>
    <w:rPr>
      <w:color w:val="FF0000"/>
    </w:rPr>
  </w:style>
  <w:style w:type="character" w:customStyle="1" w:styleId="24">
    <w:name w:val="批注文字 字符"/>
    <w:basedOn w:val="12"/>
    <w:link w:val="5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styleId="25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26">
    <w:name w:val="页眉 字符"/>
    <w:basedOn w:val="12"/>
    <w:link w:val="8"/>
    <w:autoRedefine/>
    <w:qFormat/>
    <w:uiPriority w:val="99"/>
    <w:rPr>
      <w:sz w:val="18"/>
      <w:szCs w:val="18"/>
    </w:rPr>
  </w:style>
  <w:style w:type="character" w:customStyle="1" w:styleId="27">
    <w:name w:val="页脚 字符"/>
    <w:basedOn w:val="12"/>
    <w:link w:val="7"/>
    <w:autoRedefine/>
    <w:qFormat/>
    <w:uiPriority w:val="99"/>
    <w:rPr>
      <w:sz w:val="18"/>
      <w:szCs w:val="18"/>
    </w:rPr>
  </w:style>
  <w:style w:type="paragraph" w:customStyle="1" w:styleId="28">
    <w:name w:val="my正文"/>
    <w:basedOn w:val="1"/>
    <w:autoRedefine/>
    <w:qFormat/>
    <w:uiPriority w:val="0"/>
    <w:pPr>
      <w:spacing w:line="360" w:lineRule="auto"/>
      <w:ind w:firstLine="480" w:firstLineChars="200"/>
    </w:pPr>
    <w:rPr>
      <w:sz w:val="24"/>
      <w:szCs w:val="24"/>
    </w:rPr>
  </w:style>
  <w:style w:type="character" w:customStyle="1" w:styleId="29">
    <w:name w:val="列表段落 字符"/>
    <w:link w:val="30"/>
    <w:autoRedefine/>
    <w:qFormat/>
    <w:uiPriority w:val="34"/>
    <w:rPr>
      <w:rFonts w:ascii="Calibri" w:hAnsi="Calibri"/>
      <w:kern w:val="2"/>
      <w:sz w:val="21"/>
      <w:szCs w:val="22"/>
    </w:rPr>
  </w:style>
  <w:style w:type="paragraph" w:customStyle="1" w:styleId="30">
    <w:name w:val="2"/>
    <w:basedOn w:val="1"/>
    <w:next w:val="25"/>
    <w:link w:val="29"/>
    <w:autoRedefine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31">
    <w:name w:val="批注文字 字符1"/>
    <w:autoRedefine/>
    <w:qFormat/>
    <w:uiPriority w:val="99"/>
    <w:rPr>
      <w:kern w:val="2"/>
      <w:sz w:val="21"/>
      <w:szCs w:val="24"/>
    </w:rPr>
  </w:style>
  <w:style w:type="paragraph" w:customStyle="1" w:styleId="32">
    <w:name w:val="List Paragraph1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33">
    <w:name w:val="列出段落1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5425</Words>
  <Characters>5655</Characters>
  <Lines>24</Lines>
  <Paragraphs>6</Paragraphs>
  <TotalTime>3</TotalTime>
  <ScaleCrop>false</ScaleCrop>
  <LinksUpToDate>false</LinksUpToDate>
  <CharactersWithSpaces>5674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2021-08-04T01:15:00Z</dcterms:created>
  <dc:creator>q1</dc:creator>
  <cp:lastModifiedBy>Liuqian</cp:lastModifiedBy>
  <dcterms:modified xsi:type="dcterms:W3CDTF">2024-04-01T09:54:26Z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9845A981B2BF4695BDFB78BCD8F7E6DA</vt:lpwstr>
  </property>
</Properties>
</file>