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eastAsia="华文中宋" w:cs="Times New Roman"/>
          <w:sz w:val="24"/>
          <w:szCs w:val="24"/>
        </w:rPr>
      </w:pPr>
      <w:bookmarkStart w:id="0" w:name="_Toc35393813"/>
      <w:r>
        <w:rPr>
          <w:rFonts w:hint="default" w:ascii="Times New Roman" w:hAnsi="Times New Roman" w:eastAsia="华文中宋" w:cs="Times New Roman"/>
          <w:sz w:val="28"/>
          <w:szCs w:val="28"/>
        </w:rPr>
        <w:t>城管执法服装更正公告</w:t>
      </w:r>
      <w:bookmarkEnd w:id="0"/>
    </w:p>
    <w:p>
      <w:pPr>
        <w:pStyle w:val="8"/>
        <w:spacing w:before="0" w:beforeAutospacing="0" w:after="0" w:afterAutospacing="0" w:line="360" w:lineRule="auto"/>
        <w:rPr>
          <w:rFonts w:hint="default" w:ascii="Times New Roman" w:hAnsi="Times New Roman" w:eastAsia="黑体" w:cs="Times New Roman"/>
          <w:b w:val="0"/>
          <w:sz w:val="24"/>
          <w:szCs w:val="24"/>
        </w:rPr>
      </w:pPr>
      <w:bookmarkStart w:id="1" w:name="_Toc28359027"/>
      <w:bookmarkStart w:id="2" w:name="_Toc35393645"/>
      <w:bookmarkStart w:id="3" w:name="_Toc28359104"/>
      <w:bookmarkStart w:id="4" w:name="_Toc35393814"/>
      <w:r>
        <w:rPr>
          <w:rFonts w:hint="default" w:ascii="Times New Roman" w:hAnsi="Times New Roman" w:cs="Times New Roman"/>
          <w:b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原公告的采购项目编号：BJJQ-202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-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015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原公告的采购项目名称：城管执法服装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首次公告日期：202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24"/>
          <w:szCs w:val="24"/>
        </w:rPr>
        <w:t>日</w:t>
      </w:r>
    </w:p>
    <w:p>
      <w:pPr>
        <w:pStyle w:val="8"/>
        <w:spacing w:before="0" w:beforeAutospacing="0" w:after="0" w:afterAutospacing="0" w:line="360" w:lineRule="auto"/>
        <w:rPr>
          <w:rFonts w:hint="default" w:ascii="Times New Roman" w:hAnsi="Times New Roman" w:eastAsia="黑体" w:cs="Times New Roman"/>
          <w:b w:val="0"/>
          <w:sz w:val="24"/>
          <w:szCs w:val="24"/>
        </w:rPr>
      </w:pPr>
      <w:bookmarkStart w:id="5" w:name="_Toc35393815"/>
      <w:bookmarkStart w:id="6" w:name="_Toc28359105"/>
      <w:bookmarkStart w:id="7" w:name="_Toc28359028"/>
      <w:bookmarkStart w:id="8" w:name="_Toc35393646"/>
      <w:r>
        <w:rPr>
          <w:rFonts w:hint="default" w:ascii="Times New Roman" w:hAnsi="Times New Roman" w:cs="Times New Roman"/>
          <w:b w:val="0"/>
          <w:sz w:val="24"/>
          <w:szCs w:val="24"/>
        </w:rPr>
        <w:t>二、更正信息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更正事项：□采购公告 √采购文件 □采购结果    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更正内容：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1、第五章 采购需求中二、《样品需求一览表》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（1）第1包冬常服（上衣、裤子）（含标志扣检测）的检测样品要求更正为：“1套男175/96B/86B+面料1块整幅2.5米+金属扣横柄（Φ15mm)30颗”。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（2）第1包夏茄克式执勤服（含标志扣检测）的检测样品要求更正为：“1件男175/96B+面料1块整幅1米+Φ15mm四件按扣10付”。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（3）第2包软肩章的评审样品要求更正为：“成品2个（M号）”。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（4）第2包检测费用（元）更正为：“9030”。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2、第1包夏茄克式执勤服领口绣花按照制式衬衣领口绣花技术标准制作。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3、第2包圆领衫（长袖纯棉）的技术标准，“表3 材料规格及用途”中材料名称为“精梳棉针织布”的规格更正为：“100%棉，干燥重量：185g/㎡±10g/㎡”。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4、第2包毛针织衫（羊绒圆领）的技术标准更正为：详见附件1。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5、第2包毛针织衫（羊绒v领）的技术标准更正为：详见附件2。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6、第2包检测方案中大帽徽的检测内容删除“铜镀层厚度”和“24K金镀层厚度”；腰带的检测内容删除钎子的“铜镀层厚度”和“金镀层厚度”。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7、投标人递交的评审样品和检测样品均取消产品标签。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注：原招标公告、招标文件、检测方案和技术标准中涉及上述要求的条款均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做相应调整，其余条款按原文件规定的内容执行。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更正日期：202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日</w:t>
      </w:r>
    </w:p>
    <w:p>
      <w:pPr>
        <w:pStyle w:val="8"/>
        <w:spacing w:before="0" w:beforeAutospacing="0" w:after="0" w:afterAutospacing="0" w:line="360" w:lineRule="auto"/>
        <w:rPr>
          <w:rFonts w:hint="default" w:ascii="Times New Roman" w:hAnsi="Times New Roman" w:eastAsia="黑体" w:cs="Times New Roman"/>
          <w:b w:val="0"/>
          <w:sz w:val="24"/>
          <w:szCs w:val="24"/>
        </w:rPr>
      </w:pPr>
      <w:bookmarkStart w:id="9" w:name="_Toc35393647"/>
      <w:bookmarkStart w:id="10" w:name="_Toc35393816"/>
      <w:r>
        <w:rPr>
          <w:rFonts w:hint="default" w:ascii="Times New Roman" w:hAnsi="Times New Roman" w:cs="Times New Roman"/>
          <w:b w:val="0"/>
          <w:sz w:val="24"/>
          <w:szCs w:val="24"/>
        </w:rPr>
        <w:t>三、其他补充事宜</w:t>
      </w:r>
      <w:bookmarkEnd w:id="9"/>
      <w:bookmarkEnd w:id="10"/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3.1本公告同时在中国政府采购网（http://www.ccgp.gov.cn）、北京市政府采购网（http://www.ccgp-beijing.gov.cn/）以及北京汇诚金桥国际招标咨询有限公司网站（http://www.hcjq.net/）发布。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3.2采购代理机构项目编号：BJJQ-202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-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015</w:t>
      </w:r>
    </w:p>
    <w:p>
      <w:pPr>
        <w:pStyle w:val="8"/>
        <w:spacing w:before="0" w:beforeAutospacing="0" w:after="0" w:afterAutospacing="0" w:line="360" w:lineRule="auto"/>
        <w:rPr>
          <w:rFonts w:hint="default" w:ascii="Times New Roman" w:hAnsi="Times New Roman" w:eastAsia="黑体" w:cs="Times New Roman"/>
          <w:b w:val="0"/>
          <w:sz w:val="24"/>
          <w:szCs w:val="24"/>
        </w:rPr>
      </w:pPr>
      <w:bookmarkStart w:id="11" w:name="_Toc35393817"/>
      <w:bookmarkStart w:id="12" w:name="_Toc35393648"/>
      <w:bookmarkStart w:id="13" w:name="_Toc28359106"/>
      <w:bookmarkStart w:id="14" w:name="_Toc28359029"/>
      <w:r>
        <w:rPr>
          <w:rFonts w:hint="default" w:ascii="Times New Roman" w:hAnsi="Times New Roman" w:cs="Times New Roman"/>
          <w:b w:val="0"/>
          <w:sz w:val="24"/>
          <w:szCs w:val="24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1.采购人信息</w:t>
      </w:r>
      <w:bookmarkStart w:id="15" w:name="_GoBack"/>
      <w:bookmarkEnd w:id="15"/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名    称：</w:t>
      </w:r>
      <w:r>
        <w:rPr>
          <w:rFonts w:hint="default" w:ascii="Times New Roman" w:hAnsi="Times New Roman" w:eastAsia="仿宋" w:cs="Times New Roman"/>
          <w:sz w:val="24"/>
          <w:u w:val="single"/>
        </w:rPr>
        <w:t>北京市城市管理综合行政执法局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地    址：</w:t>
      </w:r>
      <w:r>
        <w:rPr>
          <w:rFonts w:hint="default" w:ascii="Times New Roman" w:hAnsi="Times New Roman" w:eastAsia="仿宋" w:cs="Times New Roman"/>
          <w:sz w:val="24"/>
          <w:u w:val="single"/>
        </w:rPr>
        <w:t>北京市西城区月坛街道三里河东路39号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联系方式：</w:t>
      </w:r>
      <w:r>
        <w:rPr>
          <w:rFonts w:hint="default" w:ascii="Times New Roman" w:hAnsi="Times New Roman" w:eastAsia="仿宋" w:cs="Times New Roman"/>
          <w:sz w:val="24"/>
          <w:u w:val="single"/>
        </w:rPr>
        <w:t>刘老师，010-68537795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2.采购代理机构信息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名    称：</w:t>
      </w:r>
      <w:r>
        <w:rPr>
          <w:rFonts w:hint="default" w:ascii="Times New Roman" w:hAnsi="Times New Roman" w:eastAsia="仿宋" w:cs="Times New Roman"/>
          <w:sz w:val="24"/>
          <w:u w:val="single"/>
        </w:rPr>
        <w:t>北京汇诚金桥国际招标咨询有限公司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地    址：</w:t>
      </w:r>
      <w:r>
        <w:rPr>
          <w:rFonts w:hint="default" w:ascii="Times New Roman" w:hAnsi="Times New Roman" w:eastAsia="仿宋" w:cs="Times New Roman"/>
          <w:sz w:val="24"/>
          <w:u w:val="single"/>
        </w:rPr>
        <w:t>北京市东城区朝内大街南竹杆胡同6号北京INN3号楼9层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联系方式：</w:t>
      </w:r>
      <w:r>
        <w:rPr>
          <w:rFonts w:hint="default" w:ascii="Times New Roman" w:hAnsi="Times New Roman" w:eastAsia="仿宋" w:cs="Times New Roman"/>
          <w:sz w:val="24"/>
          <w:u w:val="single"/>
        </w:rPr>
        <w:t>010-65915614、65913057、65244576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3.项目联系方式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</w:rPr>
        <w:t>项目联系人：</w:t>
      </w:r>
      <w:r>
        <w:rPr>
          <w:rFonts w:hint="default" w:ascii="Times New Roman" w:hAnsi="Times New Roman" w:eastAsia="仿宋" w:cs="Times New Roman"/>
          <w:sz w:val="24"/>
          <w:u w:val="single"/>
        </w:rPr>
        <w:t>庞妍、张静恬</w:t>
      </w:r>
      <w:r>
        <w:rPr>
          <w:rFonts w:hint="default" w:ascii="Times New Roman" w:hAnsi="Times New Roman" w:eastAsia="仿宋" w:cs="Times New Roman"/>
          <w:sz w:val="24"/>
          <w:u w:val="singl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u w:val="single"/>
          <w:lang w:val="en-US" w:eastAsia="zh-CN"/>
        </w:rPr>
        <w:t>黄彤</w:t>
      </w:r>
    </w:p>
    <w:p>
      <w:pPr>
        <w:pStyle w:val="11"/>
        <w:spacing w:line="360" w:lineRule="auto"/>
        <w:ind w:firstLine="720" w:firstLineChars="3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24"/>
        </w:rPr>
        <w:t>电      话：</w:t>
      </w:r>
      <w:r>
        <w:rPr>
          <w:rFonts w:hint="default" w:ascii="Times New Roman" w:hAnsi="Times New Roman" w:eastAsia="仿宋" w:cs="Times New Roman"/>
          <w:sz w:val="24"/>
          <w:u w:val="single"/>
        </w:rPr>
        <w:t>010-65915614、65913057、65244576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2Y2MyYzJiMTAyYjc1MWY1ZGRjZDllZGEyMzQ4ODcifQ=="/>
  </w:docVars>
  <w:rsids>
    <w:rsidRoot w:val="00AA4251"/>
    <w:rsid w:val="000213CC"/>
    <w:rsid w:val="00061F13"/>
    <w:rsid w:val="002718B3"/>
    <w:rsid w:val="00281292"/>
    <w:rsid w:val="003010BD"/>
    <w:rsid w:val="00313955"/>
    <w:rsid w:val="003264AE"/>
    <w:rsid w:val="00351ADA"/>
    <w:rsid w:val="003632C4"/>
    <w:rsid w:val="003E37ED"/>
    <w:rsid w:val="0041677E"/>
    <w:rsid w:val="004177AC"/>
    <w:rsid w:val="00485595"/>
    <w:rsid w:val="0049025F"/>
    <w:rsid w:val="006A7D50"/>
    <w:rsid w:val="006E1468"/>
    <w:rsid w:val="00714943"/>
    <w:rsid w:val="007D7BC3"/>
    <w:rsid w:val="007E586E"/>
    <w:rsid w:val="008D3972"/>
    <w:rsid w:val="00957B6C"/>
    <w:rsid w:val="009D0720"/>
    <w:rsid w:val="00A128DA"/>
    <w:rsid w:val="00AA4251"/>
    <w:rsid w:val="00AC3F95"/>
    <w:rsid w:val="00D375DF"/>
    <w:rsid w:val="00DD195F"/>
    <w:rsid w:val="00DD6CE5"/>
    <w:rsid w:val="00E111BB"/>
    <w:rsid w:val="00E567CD"/>
    <w:rsid w:val="00EA3EA8"/>
    <w:rsid w:val="00EC649A"/>
    <w:rsid w:val="00EE34EE"/>
    <w:rsid w:val="00FD2A51"/>
    <w:rsid w:val="02BC0120"/>
    <w:rsid w:val="02F54FC6"/>
    <w:rsid w:val="07A019A5"/>
    <w:rsid w:val="08713394"/>
    <w:rsid w:val="08963FF7"/>
    <w:rsid w:val="089F49DA"/>
    <w:rsid w:val="0BEF6D47"/>
    <w:rsid w:val="0D611BD6"/>
    <w:rsid w:val="0DDF0D4D"/>
    <w:rsid w:val="0E134363"/>
    <w:rsid w:val="0E382D8C"/>
    <w:rsid w:val="13D9495D"/>
    <w:rsid w:val="17DE76A9"/>
    <w:rsid w:val="19573039"/>
    <w:rsid w:val="195A572B"/>
    <w:rsid w:val="19B4308D"/>
    <w:rsid w:val="19F811CC"/>
    <w:rsid w:val="1A8C4B6D"/>
    <w:rsid w:val="1D187DD7"/>
    <w:rsid w:val="1FD85257"/>
    <w:rsid w:val="1FF80F81"/>
    <w:rsid w:val="2015046E"/>
    <w:rsid w:val="245E4322"/>
    <w:rsid w:val="25754238"/>
    <w:rsid w:val="263F63D5"/>
    <w:rsid w:val="265C2D3C"/>
    <w:rsid w:val="27620299"/>
    <w:rsid w:val="27D74B17"/>
    <w:rsid w:val="27EC7E96"/>
    <w:rsid w:val="2C4E176F"/>
    <w:rsid w:val="30AF38A4"/>
    <w:rsid w:val="32E01142"/>
    <w:rsid w:val="33EF143A"/>
    <w:rsid w:val="365A3EE1"/>
    <w:rsid w:val="38156F95"/>
    <w:rsid w:val="38F94324"/>
    <w:rsid w:val="396B46B0"/>
    <w:rsid w:val="397D1296"/>
    <w:rsid w:val="3A4F678F"/>
    <w:rsid w:val="3ABD3211"/>
    <w:rsid w:val="3D086B13"/>
    <w:rsid w:val="3D3632A7"/>
    <w:rsid w:val="3DA23079"/>
    <w:rsid w:val="43095CD5"/>
    <w:rsid w:val="436C03B1"/>
    <w:rsid w:val="43871A0F"/>
    <w:rsid w:val="45012D7B"/>
    <w:rsid w:val="47A520E4"/>
    <w:rsid w:val="48724B17"/>
    <w:rsid w:val="49CC2660"/>
    <w:rsid w:val="4A1A7368"/>
    <w:rsid w:val="4AC477B5"/>
    <w:rsid w:val="4ACC1D7E"/>
    <w:rsid w:val="4AED125B"/>
    <w:rsid w:val="4C716A38"/>
    <w:rsid w:val="4FE25176"/>
    <w:rsid w:val="501E682E"/>
    <w:rsid w:val="54F70F79"/>
    <w:rsid w:val="570057E7"/>
    <w:rsid w:val="57E14934"/>
    <w:rsid w:val="583E5757"/>
    <w:rsid w:val="5A3A33D6"/>
    <w:rsid w:val="5D503CC9"/>
    <w:rsid w:val="60CE70BF"/>
    <w:rsid w:val="653A1C66"/>
    <w:rsid w:val="68D5102E"/>
    <w:rsid w:val="69081622"/>
    <w:rsid w:val="6AD56708"/>
    <w:rsid w:val="6EDA705A"/>
    <w:rsid w:val="6F3F0ADC"/>
    <w:rsid w:val="6F710DB7"/>
    <w:rsid w:val="70542570"/>
    <w:rsid w:val="72DD5CA7"/>
    <w:rsid w:val="77037E6C"/>
    <w:rsid w:val="77AD5947"/>
    <w:rsid w:val="7B5A7A81"/>
    <w:rsid w:val="7D3C7B90"/>
    <w:rsid w:val="7F1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8">
    <w:name w:val="heading 2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tabs>
        <w:tab w:val="left" w:pos="567"/>
      </w:tabs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Body Text First Indent 2"/>
    <w:basedOn w:val="5"/>
    <w:next w:val="1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5">
    <w:name w:val="Body Text Indent"/>
    <w:basedOn w:val="1"/>
    <w:next w:val="6"/>
    <w:qFormat/>
    <w:uiPriority w:val="0"/>
    <w:pPr>
      <w:spacing w:line="360" w:lineRule="auto"/>
      <w:ind w:firstLine="570"/>
    </w:pPr>
    <w:rPr>
      <w:sz w:val="24"/>
    </w:rPr>
  </w:style>
  <w:style w:type="paragraph" w:styleId="6">
    <w:name w:val="envelope return"/>
    <w:basedOn w:val="1"/>
    <w:qFormat/>
    <w:uiPriority w:val="0"/>
    <w:pPr>
      <w:tabs>
        <w:tab w:val="left" w:pos="420"/>
      </w:tabs>
      <w:snapToGrid w:val="0"/>
    </w:pPr>
    <w:rPr>
      <w:rFonts w:ascii="Arial" w:hAnsi="Arial"/>
    </w:rPr>
  </w:style>
  <w:style w:type="paragraph" w:styleId="9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10">
    <w:name w:val="annotation text"/>
    <w:basedOn w:val="1"/>
    <w:link w:val="21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11">
    <w:name w:val="Plain Text"/>
    <w:basedOn w:val="1"/>
    <w:link w:val="20"/>
    <w:qFormat/>
    <w:uiPriority w:val="99"/>
    <w:rPr>
      <w:rFonts w:ascii="宋体" w:hAnsi="Courier New"/>
    </w:rPr>
  </w:style>
  <w:style w:type="paragraph" w:styleId="12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link w:val="7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link w:val="8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纯文本 Char"/>
    <w:link w:val="11"/>
    <w:qFormat/>
    <w:locked/>
    <w:uiPriority w:val="99"/>
    <w:rPr>
      <w:rFonts w:ascii="宋体" w:hAnsi="Courier New" w:cs="Times New Roman"/>
    </w:rPr>
  </w:style>
  <w:style w:type="character" w:customStyle="1" w:styleId="21">
    <w:name w:val="批注文字 Char"/>
    <w:basedOn w:val="16"/>
    <w:link w:val="10"/>
    <w:semiHidden/>
    <w:qFormat/>
    <w:uiPriority w:val="99"/>
  </w:style>
  <w:style w:type="character" w:customStyle="1" w:styleId="22">
    <w:name w:val="批注框文本 Char"/>
    <w:link w:val="12"/>
    <w:semiHidden/>
    <w:qFormat/>
    <w:uiPriority w:val="99"/>
    <w:rPr>
      <w:sz w:val="0"/>
      <w:szCs w:val="0"/>
    </w:rPr>
  </w:style>
  <w:style w:type="character" w:customStyle="1" w:styleId="23">
    <w:name w:val="页眉 Char"/>
    <w:link w:val="14"/>
    <w:qFormat/>
    <w:uiPriority w:val="99"/>
    <w:rPr>
      <w:kern w:val="2"/>
      <w:sz w:val="18"/>
      <w:szCs w:val="18"/>
    </w:rPr>
  </w:style>
  <w:style w:type="character" w:customStyle="1" w:styleId="24">
    <w:name w:val="页脚 Char"/>
    <w:link w:val="13"/>
    <w:qFormat/>
    <w:uiPriority w:val="99"/>
    <w:rPr>
      <w:kern w:val="2"/>
      <w:sz w:val="18"/>
      <w:szCs w:val="18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5EF2-F853-41B2-B025-C57C12AB4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835</Words>
  <Characters>1063</Characters>
  <Lines>16</Lines>
  <Paragraphs>4</Paragraphs>
  <TotalTime>3</TotalTime>
  <ScaleCrop>false</ScaleCrop>
  <LinksUpToDate>false</LinksUpToDate>
  <CharactersWithSpaces>1094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2020-04-26T03:36:00Z</dcterms:created>
  <dc:creator>L</dc:creator>
  <cp:lastModifiedBy>庞妍</cp:lastModifiedBy>
  <cp:lastPrinted>2023-04-14T03:15:00Z</cp:lastPrinted>
  <dcterms:modified xsi:type="dcterms:W3CDTF">2024-02-05T02:32:32Z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C87F747E11D844B6A5AFFAF448E7F40E</vt:lpwstr>
  </property>
</Properties>
</file>